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F302C" w14:textId="657410BF" w:rsidR="000C3B12" w:rsidRDefault="000C3B12" w:rsidP="000C3B1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#160</w:t>
      </w:r>
      <w:r>
        <w:rPr>
          <w:rFonts w:ascii="Arial" w:hAnsi="Arial" w:cs="Arial"/>
          <w:b/>
          <w:bCs/>
          <w:sz w:val="24"/>
        </w:rPr>
        <w:tab/>
        <w:t>S2-23</w:t>
      </w:r>
      <w:r w:rsidR="00957E88">
        <w:rPr>
          <w:rFonts w:ascii="Arial" w:hAnsi="Arial" w:cs="Arial"/>
          <w:b/>
          <w:bCs/>
          <w:sz w:val="24"/>
        </w:rPr>
        <w:t>12916</w:t>
      </w:r>
    </w:p>
    <w:p w14:paraId="00890AF0" w14:textId="7EA7FAFF" w:rsidR="00974A70" w:rsidRDefault="000C3B12" w:rsidP="000C3B1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904E2D">
        <w:rPr>
          <w:rFonts w:cs="Arial"/>
          <w:b/>
          <w:noProof/>
          <w:color w:val="3333FF"/>
          <w:sz w:val="24"/>
        </w:rPr>
        <w:tab/>
      </w:r>
      <w:r w:rsidR="00904E2D">
        <w:rPr>
          <w:rFonts w:cs="Arial"/>
          <w:b/>
          <w:noProof/>
          <w:color w:val="3333FF"/>
          <w:sz w:val="24"/>
        </w:rPr>
        <w:tab/>
      </w:r>
      <w:r w:rsidR="00FB0DA9">
        <w:rPr>
          <w:rFonts w:cs="Arial"/>
          <w:b/>
          <w:noProof/>
          <w:color w:val="3333FF"/>
          <w:sz w:val="24"/>
        </w:rPr>
        <w:t xml:space="preserve">               </w:t>
      </w:r>
      <w:r w:rsidR="00904E2D">
        <w:rPr>
          <w:b/>
          <w:noProof/>
          <w:color w:val="3333FF"/>
        </w:rPr>
        <w:t>(</w:t>
      </w:r>
      <w:r w:rsidR="00FB0DA9">
        <w:rPr>
          <w:b/>
          <w:noProof/>
          <w:color w:val="3333FF"/>
        </w:rPr>
        <w:t>same as</w:t>
      </w:r>
      <w:r w:rsidR="00904E2D">
        <w:rPr>
          <w:b/>
          <w:noProof/>
          <w:color w:val="3333FF"/>
        </w:rPr>
        <w:t xml:space="preserve"> S2-</w:t>
      </w:r>
      <w:r w:rsidR="00FB0DA9">
        <w:rPr>
          <w:b/>
          <w:noProof/>
          <w:color w:val="3333FF"/>
        </w:rPr>
        <w:t>2311163</w:t>
      </w:r>
      <w:r w:rsidR="00904E2D">
        <w:rPr>
          <w:b/>
          <w:noProof/>
          <w:color w:val="3333FF"/>
        </w:rPr>
        <w:t>)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056364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D04A4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00FBC">
        <w:rPr>
          <w:rFonts w:ascii="Arial" w:hAnsi="Arial" w:cs="Arial"/>
          <w:b/>
        </w:rPr>
        <w:t>Vodafone</w:t>
      </w:r>
    </w:p>
    <w:p w14:paraId="0F18C97F" w14:textId="7DAD023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537C1">
        <w:rPr>
          <w:rFonts w:ascii="Arial" w:hAnsi="Arial" w:cs="Arial"/>
          <w:b/>
        </w:rPr>
        <w:t xml:space="preserve">New Key Issue </w:t>
      </w:r>
      <w:r w:rsidR="0086750A">
        <w:rPr>
          <w:rFonts w:ascii="Arial" w:hAnsi="Arial" w:cs="Arial"/>
          <w:b/>
        </w:rPr>
        <w:t xml:space="preserve">for WT2 </w:t>
      </w:r>
      <w:r w:rsidR="007537C1">
        <w:rPr>
          <w:rFonts w:ascii="Arial" w:hAnsi="Arial" w:cs="Arial"/>
          <w:b/>
        </w:rPr>
        <w:t xml:space="preserve">on </w:t>
      </w:r>
      <w:r w:rsidR="0086750A">
        <w:rPr>
          <w:rFonts w:ascii="Arial" w:hAnsi="Arial" w:cs="Arial"/>
          <w:b/>
        </w:rPr>
        <w:t xml:space="preserve">registration </w:t>
      </w:r>
      <w:r w:rsidR="00C00FBC">
        <w:rPr>
          <w:rFonts w:ascii="Arial" w:hAnsi="Arial" w:cs="Arial"/>
          <w:b/>
        </w:rPr>
        <w:t xml:space="preserve">clash between </w:t>
      </w:r>
      <w:r w:rsidR="0086750A">
        <w:rPr>
          <w:rFonts w:ascii="Arial" w:hAnsi="Arial" w:cs="Arial"/>
          <w:b/>
        </w:rPr>
        <w:t>S&amp;F satellite</w:t>
      </w:r>
      <w:r w:rsidR="00C00FBC">
        <w:rPr>
          <w:rFonts w:ascii="Arial" w:hAnsi="Arial" w:cs="Arial"/>
          <w:b/>
        </w:rPr>
        <w:t xml:space="preserve"> and TN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74CD1A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6750A">
        <w:rPr>
          <w:rFonts w:ascii="Arial" w:hAnsi="Arial" w:cs="Arial"/>
          <w:b/>
        </w:rPr>
        <w:t>19.1</w:t>
      </w:r>
    </w:p>
    <w:p w14:paraId="713A04D7" w14:textId="3B98B0D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291F1D">
        <w:rPr>
          <w:rFonts w:ascii="Arial" w:hAnsi="Arial" w:cs="Arial"/>
          <w:b/>
        </w:rPr>
        <w:t xml:space="preserve">FS_5GSAT_ARCH_Ph3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67FE0861" w14:textId="5E92B014" w:rsidR="0073440A" w:rsidRDefault="00974A70" w:rsidP="0073440A">
      <w:pPr>
        <w:pStyle w:val="Heading1"/>
      </w:pPr>
      <w:r>
        <w:t>1</w:t>
      </w:r>
      <w:r w:rsidR="00007082">
        <w:tab/>
      </w:r>
      <w:r w:rsidR="00775276">
        <w:t>Background</w:t>
      </w:r>
    </w:p>
    <w:p w14:paraId="106B6269" w14:textId="452C0416" w:rsidR="00007082" w:rsidRDefault="0050442F" w:rsidP="00007082">
      <w:r>
        <w:t xml:space="preserve">The </w:t>
      </w:r>
      <w:r w:rsidRPr="0050442F">
        <w:t>FS_5</w:t>
      </w:r>
      <w:r w:rsidR="00367818">
        <w:t>GSAT</w:t>
      </w:r>
      <w:r w:rsidRPr="0050442F">
        <w:t>_</w:t>
      </w:r>
      <w:r w:rsidR="00904E2D" w:rsidRPr="0050442F">
        <w:t>Ph</w:t>
      </w:r>
      <w:r w:rsidR="00904E2D">
        <w:t>3</w:t>
      </w:r>
      <w:r w:rsidR="00904E2D" w:rsidRPr="0050442F">
        <w:t xml:space="preserve"> </w:t>
      </w:r>
      <w:r>
        <w:t>SID objectives read</w:t>
      </w:r>
    </w:p>
    <w:p w14:paraId="19567972" w14:textId="77777777" w:rsidR="00DC7AA0" w:rsidRPr="002C1F9D" w:rsidRDefault="00DC7AA0" w:rsidP="00DC7AA0">
      <w:pPr>
        <w:pStyle w:val="B1"/>
        <w:rPr>
          <w:lang w:eastAsia="ko-KR"/>
        </w:rPr>
      </w:pPr>
      <w:bookmarkStart w:id="1" w:name="_Hlk87257355"/>
      <w:r w:rsidRPr="002C1F9D">
        <w:rPr>
          <w:lang w:eastAsia="ko-KR"/>
        </w:rPr>
        <w:t xml:space="preserve">WT2: Store and Forward </w:t>
      </w:r>
    </w:p>
    <w:p w14:paraId="257DD56B" w14:textId="77777777" w:rsidR="00DC7AA0" w:rsidRPr="002C1F9D" w:rsidRDefault="00DC7AA0" w:rsidP="00DC7AA0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>WT-2.1: Study, and if applicable, define the parameters needed to characterize and support S&amp;F Satellite operation from a data service perspective, both for NR NTN (5GS) and IOT NTN (EPS).</w:t>
      </w:r>
    </w:p>
    <w:p w14:paraId="67713CE4" w14:textId="77777777" w:rsidR="00DC7AA0" w:rsidRPr="002C1F9D" w:rsidRDefault="00DC7AA0" w:rsidP="00DC7AA0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needed. </w:t>
      </w:r>
    </w:p>
    <w:p w14:paraId="7E39DA8E" w14:textId="77777777" w:rsidR="00DC7AA0" w:rsidRPr="002C1F9D" w:rsidRDefault="00DC7AA0" w:rsidP="00DC7AA0">
      <w:pPr>
        <w:pStyle w:val="NO"/>
        <w:rPr>
          <w:lang w:eastAsia="en-US"/>
        </w:rPr>
      </w:pPr>
      <w:r w:rsidRPr="002C1F9D">
        <w:rPr>
          <w:lang w:eastAsia="en-US"/>
        </w:rPr>
        <w:t>NOTE 2:</w:t>
      </w:r>
      <w:r w:rsidRPr="002C1F9D">
        <w:rPr>
          <w:lang w:eastAsia="en-US"/>
        </w:rPr>
        <w:tab/>
        <w:t>S&amp;F for IoT NTN will be studied first and if there is remaining time available NR NTN can then be studied.</w:t>
      </w:r>
    </w:p>
    <w:bookmarkEnd w:id="1"/>
    <w:p w14:paraId="61640B8C" w14:textId="5D026818" w:rsidR="0050442F" w:rsidRDefault="00775276" w:rsidP="00775276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416DE6">
        <w:rPr>
          <w:lang w:val="en-US"/>
        </w:rPr>
        <w:t>Delayed Registration Issues</w:t>
      </w:r>
    </w:p>
    <w:p w14:paraId="07C05B78" w14:textId="04CF96E3" w:rsidR="00931421" w:rsidRDefault="00931421" w:rsidP="00007082">
      <w:pPr>
        <w:rPr>
          <w:lang w:val="en-US"/>
        </w:rPr>
      </w:pPr>
      <w:r>
        <w:rPr>
          <w:lang w:val="en-US"/>
        </w:rPr>
        <w:t xml:space="preserve">The use of a sparse constellation to provide </w:t>
      </w:r>
      <w:r w:rsidR="008D0260">
        <w:rPr>
          <w:lang w:val="en-US"/>
        </w:rPr>
        <w:t xml:space="preserve">intermittent Store and Forward service for messages sent using NB-IoT </w:t>
      </w:r>
      <w:r w:rsidR="003F082E">
        <w:rPr>
          <w:lang w:val="en-US"/>
        </w:rPr>
        <w:t xml:space="preserve">has some obvious attractions in terms of capital investment costs, e.g. </w:t>
      </w:r>
      <w:r w:rsidR="00A9615F">
        <w:rPr>
          <w:lang w:val="en-US"/>
        </w:rPr>
        <w:t>a (low quality</w:t>
      </w:r>
      <w:r w:rsidR="00B60EEC">
        <w:rPr>
          <w:lang w:val="en-US"/>
        </w:rPr>
        <w:t xml:space="preserve"> but fast to market</w:t>
      </w:r>
      <w:r w:rsidR="00A9615F">
        <w:rPr>
          <w:lang w:val="en-US"/>
        </w:rPr>
        <w:t>) global service can be provided by one LEO satellite working with one earth station.</w:t>
      </w:r>
    </w:p>
    <w:p w14:paraId="49AA2F7B" w14:textId="064B2880" w:rsidR="00416DE6" w:rsidRDefault="002F7FE7" w:rsidP="00007082">
      <w:pPr>
        <w:rPr>
          <w:lang w:val="en-US"/>
        </w:rPr>
      </w:pPr>
      <w:r>
        <w:rPr>
          <w:lang w:val="en-US"/>
        </w:rPr>
        <w:t xml:space="preserve">The UE Attach procedure is however likely to be complex if the </w:t>
      </w:r>
      <w:r w:rsidR="00F435E3">
        <w:rPr>
          <w:lang w:val="en-US"/>
        </w:rPr>
        <w:t>UE attempts to attach while the satellite has no access to a ground station.</w:t>
      </w:r>
      <w:r w:rsidR="00C062E8">
        <w:rPr>
          <w:lang w:val="en-US"/>
        </w:rPr>
        <w:t xml:space="preserve"> </w:t>
      </w:r>
      <w:r w:rsidR="000516C2">
        <w:rPr>
          <w:lang w:val="en-US"/>
        </w:rPr>
        <w:t xml:space="preserve">Potential </w:t>
      </w:r>
      <w:r w:rsidR="00B90101">
        <w:rPr>
          <w:lang w:val="en-US"/>
        </w:rPr>
        <w:t xml:space="preserve">partial </w:t>
      </w:r>
      <w:r w:rsidR="000516C2">
        <w:rPr>
          <w:lang w:val="en-US"/>
        </w:rPr>
        <w:t>s</w:t>
      </w:r>
      <w:r w:rsidR="00C062E8">
        <w:rPr>
          <w:lang w:val="en-US"/>
        </w:rPr>
        <w:t>olutions to this have already been shared</w:t>
      </w:r>
      <w:r w:rsidR="000516C2">
        <w:rPr>
          <w:lang w:val="en-US"/>
        </w:rPr>
        <w:t xml:space="preserve"> </w:t>
      </w:r>
      <w:r w:rsidR="00C062E8">
        <w:rPr>
          <w:lang w:val="en-US"/>
        </w:rPr>
        <w:t xml:space="preserve">in CT </w:t>
      </w:r>
      <w:r w:rsidR="000516C2">
        <w:rPr>
          <w:lang w:val="en-US"/>
        </w:rPr>
        <w:t>1 during R</w:t>
      </w:r>
      <w:r w:rsidR="00C062E8">
        <w:rPr>
          <w:lang w:val="en-US"/>
        </w:rPr>
        <w:t>elease17</w:t>
      </w:r>
      <w:r w:rsidR="00203F78">
        <w:rPr>
          <w:lang w:val="en-US"/>
        </w:rPr>
        <w:t xml:space="preserve"> (e.g. C1-23</w:t>
      </w:r>
      <w:r w:rsidR="00866F82">
        <w:rPr>
          <w:lang w:val="en-US"/>
        </w:rPr>
        <w:t>0376</w:t>
      </w:r>
      <w:r w:rsidR="00B90101">
        <w:rPr>
          <w:lang w:val="en-US"/>
        </w:rPr>
        <w:t>)</w:t>
      </w:r>
      <w:r w:rsidR="00C062E8">
        <w:rPr>
          <w:lang w:val="en-US"/>
        </w:rPr>
        <w:t xml:space="preserve">, but they have not been progressed. </w:t>
      </w:r>
      <w:r w:rsidR="00AB5DC3">
        <w:rPr>
          <w:lang w:val="en-US"/>
        </w:rPr>
        <w:t xml:space="preserve">One issue that Vodafone detected with regard </w:t>
      </w:r>
      <w:r w:rsidR="00D74D07">
        <w:rPr>
          <w:lang w:val="en-US"/>
        </w:rPr>
        <w:t xml:space="preserve">to </w:t>
      </w:r>
      <w:r w:rsidR="00AB5DC3">
        <w:rPr>
          <w:lang w:val="en-US"/>
        </w:rPr>
        <w:t xml:space="preserve">the </w:t>
      </w:r>
      <w:r w:rsidR="007567F7">
        <w:rPr>
          <w:lang w:val="en-US"/>
        </w:rPr>
        <w:t xml:space="preserve">“Store and forward registration” concept in C1-230376 is that the UE could attempt to attach to the S&amp;F satellite and </w:t>
      </w:r>
      <w:r w:rsidR="004D02AB">
        <w:rPr>
          <w:lang w:val="en-US"/>
        </w:rPr>
        <w:t xml:space="preserve">then </w:t>
      </w:r>
      <w:r w:rsidR="007567F7">
        <w:rPr>
          <w:lang w:val="en-US"/>
        </w:rPr>
        <w:t xml:space="preserve">return to terrestrial coverage before the </w:t>
      </w:r>
      <w:r w:rsidR="00F47ADE">
        <w:rPr>
          <w:lang w:val="en-US"/>
        </w:rPr>
        <w:t>S&amp;F satellite requests security vectors from</w:t>
      </w:r>
      <w:r w:rsidR="00D97F97">
        <w:rPr>
          <w:lang w:val="en-US"/>
        </w:rPr>
        <w:t>, and performs the update location with,</w:t>
      </w:r>
      <w:r w:rsidR="00F47ADE">
        <w:rPr>
          <w:lang w:val="en-US"/>
        </w:rPr>
        <w:t xml:space="preserve"> the HSS</w:t>
      </w:r>
      <w:r w:rsidR="00D97F97">
        <w:rPr>
          <w:lang w:val="en-US"/>
        </w:rPr>
        <w:t xml:space="preserve">. This would result in </w:t>
      </w:r>
      <w:r w:rsidR="00BE50BD">
        <w:rPr>
          <w:lang w:val="en-US"/>
        </w:rPr>
        <w:t>the UE’s legitimate terrestrial network registration being cancelled.</w:t>
      </w:r>
    </w:p>
    <w:p w14:paraId="7D1DF42A" w14:textId="0F2ED229" w:rsidR="00BE50BD" w:rsidRDefault="00BE50BD" w:rsidP="00007082">
      <w:pPr>
        <w:rPr>
          <w:lang w:val="en-US"/>
        </w:rPr>
      </w:pPr>
      <w:r>
        <w:rPr>
          <w:lang w:val="en-US"/>
        </w:rPr>
        <w:t>Solutions to this issue should be studied as part of Work Task</w:t>
      </w:r>
      <w:r w:rsidR="004D02AB">
        <w:rPr>
          <w:lang w:val="en-US"/>
        </w:rPr>
        <w:t xml:space="preserve"> 2</w:t>
      </w:r>
      <w:r>
        <w:rPr>
          <w:lang w:val="en-US"/>
        </w:rPr>
        <w:t>.</w:t>
      </w:r>
    </w:p>
    <w:p w14:paraId="245DCDED" w14:textId="77777777" w:rsidR="00416DE6" w:rsidRPr="0050442F" w:rsidRDefault="00416DE6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967FA96" w:rsidR="00000AD9" w:rsidRDefault="000C06A7" w:rsidP="00420457">
      <w:pPr>
        <w:rPr>
          <w:rFonts w:ascii="Arial" w:hAnsi="Arial" w:cs="Arial"/>
          <w:bCs/>
        </w:rPr>
      </w:pPr>
      <w:bookmarkStart w:id="2" w:name="_Hlk513714389"/>
      <w:r w:rsidRPr="00EA5078">
        <w:rPr>
          <w:rFonts w:ascii="Arial" w:hAnsi="Arial" w:cs="Arial"/>
          <w:bCs/>
        </w:rPr>
        <w:t xml:space="preserve">It is proposed to </w:t>
      </w:r>
      <w:r w:rsidR="00974A70" w:rsidRPr="00EA5078">
        <w:rPr>
          <w:rFonts w:ascii="Arial" w:hAnsi="Arial" w:cs="Arial"/>
          <w:bCs/>
        </w:rPr>
        <w:t>update TR 23.</w:t>
      </w:r>
      <w:r w:rsidR="00291F1D" w:rsidRPr="00EA5078">
        <w:rPr>
          <w:rFonts w:ascii="Arial" w:hAnsi="Arial" w:cs="Arial"/>
          <w:bCs/>
        </w:rPr>
        <w:t>700</w:t>
      </w:r>
      <w:r w:rsidR="00056364" w:rsidRPr="00EA5078">
        <w:rPr>
          <w:rFonts w:ascii="Arial" w:hAnsi="Arial" w:cs="Arial"/>
          <w:bCs/>
        </w:rPr>
        <w:t>-</w:t>
      </w:r>
      <w:r w:rsidR="00291F1D" w:rsidRPr="00EA5078">
        <w:rPr>
          <w:rFonts w:ascii="Arial" w:hAnsi="Arial" w:cs="Arial"/>
          <w:bCs/>
        </w:rPr>
        <w:t>29</w:t>
      </w:r>
      <w:r w:rsidR="00904E2D" w:rsidRPr="00EA5078">
        <w:rPr>
          <w:rFonts w:ascii="Arial" w:hAnsi="Arial" w:cs="Arial"/>
          <w:bCs/>
        </w:rPr>
        <w:t xml:space="preserve"> </w:t>
      </w:r>
      <w:r w:rsidR="00CA0C1D" w:rsidRPr="00EA5078">
        <w:rPr>
          <w:rFonts w:ascii="Arial" w:hAnsi="Arial" w:cs="Arial"/>
          <w:bCs/>
        </w:rPr>
        <w:t xml:space="preserve">on </w:t>
      </w:r>
      <w:r w:rsidR="00291F1D" w:rsidRPr="00EA5078">
        <w:rPr>
          <w:rFonts w:ascii="Arial" w:hAnsi="Arial" w:cs="Arial"/>
          <w:bCs/>
        </w:rPr>
        <w:t xml:space="preserve">FS_5GSAT_ARCH_Ph3 </w:t>
      </w:r>
      <w:r w:rsidR="00974A70" w:rsidRPr="00EA5078">
        <w:rPr>
          <w:rFonts w:ascii="Arial" w:hAnsi="Arial" w:cs="Arial"/>
          <w:bCs/>
        </w:rPr>
        <w:t>as follows</w:t>
      </w:r>
      <w:r w:rsidR="00EA5078">
        <w:rPr>
          <w:rFonts w:ascii="Arial" w:hAnsi="Arial" w:cs="Arial"/>
          <w:bCs/>
        </w:rPr>
        <w:t>:</w:t>
      </w:r>
    </w:p>
    <w:p w14:paraId="75050549" w14:textId="2C483542" w:rsidR="00EA5078" w:rsidRDefault="00EA5078" w:rsidP="00420457">
      <w:pPr>
        <w:rPr>
          <w:rFonts w:ascii="Arial" w:hAnsi="Arial" w:cs="Arial"/>
          <w:bCs/>
        </w:rPr>
      </w:pPr>
    </w:p>
    <w:p w14:paraId="692FEC28" w14:textId="0FC0D161" w:rsidR="00EA5078" w:rsidRPr="00EA5078" w:rsidRDefault="00EA5078" w:rsidP="00420457">
      <w:pPr>
        <w:rPr>
          <w:rFonts w:ascii="Arial" w:hAnsi="Arial" w:cs="Arial"/>
          <w:b/>
          <w:color w:val="FF0000"/>
        </w:rPr>
      </w:pPr>
      <w:r w:rsidRPr="00EA5078">
        <w:rPr>
          <w:rFonts w:ascii="Arial" w:hAnsi="Arial" w:cs="Arial"/>
          <w:b/>
          <w:color w:val="FF0000"/>
        </w:rPr>
        <w:t>************ start of ALL NEW TEXT **********</w:t>
      </w:r>
    </w:p>
    <w:p w14:paraId="430B58EF" w14:textId="77777777" w:rsidR="0090022D" w:rsidRPr="005A2371" w:rsidRDefault="0090022D" w:rsidP="0090022D">
      <w:pPr>
        <w:pStyle w:val="Heading1"/>
      </w:pPr>
      <w:bookmarkStart w:id="3" w:name="_Toc22214903"/>
      <w:bookmarkStart w:id="4" w:name="_Toc23254036"/>
      <w:bookmarkEnd w:id="2"/>
      <w:r w:rsidRPr="005A2371">
        <w:lastRenderedPageBreak/>
        <w:t>5</w:t>
      </w:r>
      <w:r w:rsidRPr="005A2371">
        <w:tab/>
        <w:t>Key Issues</w:t>
      </w:r>
      <w:bookmarkEnd w:id="3"/>
      <w:bookmarkEnd w:id="4"/>
    </w:p>
    <w:p w14:paraId="266062D9" w14:textId="57BE24F4" w:rsidR="00957654" w:rsidRPr="007C6AA2" w:rsidRDefault="0090022D" w:rsidP="00957654">
      <w:pPr>
        <w:pStyle w:val="Heading2"/>
        <w:ind w:left="0" w:firstLine="0"/>
        <w:rPr>
          <w:lang w:val="en-US"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5A2371">
        <w:rPr>
          <w:rFonts w:hint="eastAsia"/>
          <w:lang w:eastAsia="ko-KR"/>
        </w:rPr>
        <w:t>5.</w:t>
      </w:r>
      <w:r w:rsidR="00020C68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bookmarkEnd w:id="5"/>
      <w:bookmarkEnd w:id="6"/>
      <w:bookmarkEnd w:id="7"/>
      <w:bookmarkEnd w:id="8"/>
      <w:bookmarkEnd w:id="9"/>
      <w:bookmarkEnd w:id="10"/>
      <w:r w:rsidR="00957654" w:rsidRPr="005A2371">
        <w:rPr>
          <w:rFonts w:hint="eastAsia"/>
          <w:lang w:eastAsia="ko-KR"/>
        </w:rPr>
        <w:t>Key Issue #</w:t>
      </w:r>
      <w:r w:rsidR="00904E2D">
        <w:rPr>
          <w:lang w:eastAsia="ko-KR"/>
        </w:rPr>
        <w:t>x</w:t>
      </w:r>
      <w:r w:rsidR="00957654" w:rsidRPr="005A2371">
        <w:rPr>
          <w:rFonts w:hint="eastAsia"/>
          <w:lang w:eastAsia="ko-KR"/>
        </w:rPr>
        <w:t xml:space="preserve">: </w:t>
      </w:r>
      <w:r w:rsidR="00240261">
        <w:rPr>
          <w:lang w:eastAsia="ko-KR"/>
        </w:rPr>
        <w:t xml:space="preserve">With S&amp;F satellite system, how to ensure that </w:t>
      </w:r>
      <w:r w:rsidR="003062AE">
        <w:rPr>
          <w:lang w:eastAsia="ko-KR"/>
        </w:rPr>
        <w:t xml:space="preserve">the HSS accurately knows whether the UE </w:t>
      </w:r>
      <w:r w:rsidR="00496F6C">
        <w:rPr>
          <w:lang w:eastAsia="ko-KR"/>
        </w:rPr>
        <w:t>has returned to</w:t>
      </w:r>
      <w:r w:rsidR="003062AE">
        <w:rPr>
          <w:lang w:eastAsia="ko-KR"/>
        </w:rPr>
        <w:t xml:space="preserve"> TN or </w:t>
      </w:r>
      <w:r w:rsidR="00496F6C">
        <w:rPr>
          <w:lang w:eastAsia="ko-KR"/>
        </w:rPr>
        <w:t xml:space="preserve">is still </w:t>
      </w:r>
      <w:r w:rsidR="00EB0F78">
        <w:rPr>
          <w:lang w:eastAsia="ko-KR"/>
        </w:rPr>
        <w:t xml:space="preserve">wanting to use the </w:t>
      </w:r>
      <w:r w:rsidR="003062AE">
        <w:rPr>
          <w:lang w:eastAsia="ko-KR"/>
        </w:rPr>
        <w:t>S&amp;F NTN?</w:t>
      </w:r>
    </w:p>
    <w:p w14:paraId="38130B1C" w14:textId="30DF90C6" w:rsidR="00056364" w:rsidRPr="005A2371" w:rsidRDefault="00056364" w:rsidP="00056364">
      <w:pPr>
        <w:pStyle w:val="Heading3"/>
      </w:pPr>
      <w:r w:rsidRPr="005A2371">
        <w:t>5</w:t>
      </w:r>
      <w:r>
        <w:t>.</w:t>
      </w:r>
      <w:r w:rsidR="00020C68">
        <w:t>X</w:t>
      </w:r>
      <w:r w:rsidRPr="005A2371">
        <w:t>.1</w:t>
      </w:r>
      <w:r w:rsidRPr="005A2371">
        <w:tab/>
        <w:t>Description</w:t>
      </w:r>
    </w:p>
    <w:p w14:paraId="467111B0" w14:textId="32551ACE" w:rsidR="00936F7C" w:rsidRDefault="004A5692" w:rsidP="004A569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With a S&amp;F satellite, the UE </w:t>
      </w:r>
      <w:r w:rsidR="005E3AB8">
        <w:rPr>
          <w:lang w:eastAsia="zh-CN"/>
        </w:rPr>
        <w:t xml:space="preserve">can commence the registration procedure on the satellite when the satellite has no connectivity to the HSS (via an earth station). While the S&amp;F satellite is moving towards an area with </w:t>
      </w:r>
      <w:r w:rsidR="006503D1">
        <w:rPr>
          <w:lang w:eastAsia="zh-CN"/>
        </w:rPr>
        <w:t>a connection to the HSS, the UE may return to terrestrial coverage and register on the terrestrial network.</w:t>
      </w:r>
      <w:r w:rsidR="00197F9C">
        <w:rPr>
          <w:lang w:eastAsia="zh-CN"/>
        </w:rPr>
        <w:t xml:space="preserve"> Then when the satellite gets connectivity to the HSS, the signalling </w:t>
      </w:r>
      <w:r w:rsidR="00EB0F78">
        <w:rPr>
          <w:lang w:eastAsia="zh-CN"/>
        </w:rPr>
        <w:t xml:space="preserve">from the S&amp;F satellite </w:t>
      </w:r>
      <w:r w:rsidR="00197F9C">
        <w:rPr>
          <w:lang w:eastAsia="zh-CN"/>
        </w:rPr>
        <w:t xml:space="preserve">with the HSS might incorrectly cause the cancellation of the </w:t>
      </w:r>
      <w:r w:rsidR="00A266F2">
        <w:rPr>
          <w:lang w:eastAsia="zh-CN"/>
        </w:rPr>
        <w:t>UE’s registration on the terrestrial network.</w:t>
      </w:r>
    </w:p>
    <w:p w14:paraId="05F22C07" w14:textId="414CF81C" w:rsidR="00EB0F78" w:rsidRDefault="00EB0F78" w:rsidP="004A5692">
      <w:pPr>
        <w:pStyle w:val="B1"/>
        <w:ind w:left="0" w:firstLine="0"/>
        <w:rPr>
          <w:lang w:eastAsia="zh-CN"/>
        </w:rPr>
      </w:pPr>
      <w:r>
        <w:rPr>
          <w:lang w:eastAsia="zh-CN"/>
        </w:rPr>
        <w:t>Solutions are needed to avoid this happening.</w:t>
      </w:r>
    </w:p>
    <w:p w14:paraId="2970B604" w14:textId="2CAE6C64" w:rsidR="00056364" w:rsidRPr="00C272C9" w:rsidRDefault="00EB0F78" w:rsidP="00056364">
      <w:pPr>
        <w:pStyle w:val="EditorsNote"/>
        <w:rPr>
          <w:lang w:eastAsia="ko-KR"/>
        </w:rPr>
      </w:pPr>
      <w:r>
        <w:rPr>
          <w:lang w:eastAsia="ko-KR"/>
        </w:rPr>
        <w:t>*********** end ************************</w:t>
      </w:r>
    </w:p>
    <w:p w14:paraId="1FB0A063" w14:textId="5CC2E310" w:rsidR="004B2060" w:rsidRPr="004B2060" w:rsidRDefault="00056364" w:rsidP="00904E2D">
      <w:pPr>
        <w:pStyle w:val="EditorsNote"/>
        <w:rPr>
          <w:color w:val="auto"/>
          <w:lang w:eastAsia="ko-KR"/>
        </w:rPr>
      </w:pPr>
      <w:r w:rsidRPr="005A2371">
        <w:rPr>
          <w:rFonts w:hint="eastAsia"/>
          <w:lang w:eastAsia="ko-KR"/>
        </w:rPr>
        <w:tab/>
      </w:r>
    </w:p>
    <w:p w14:paraId="59AAB45C" w14:textId="77777777" w:rsidR="00EF484D" w:rsidRPr="00056364" w:rsidRDefault="00EF484D" w:rsidP="00007082">
      <w:pPr>
        <w:rPr>
          <w:lang w:val="en-US"/>
        </w:rPr>
      </w:pPr>
    </w:p>
    <w:sectPr w:rsidR="00EF484D" w:rsidRPr="00056364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2BE7" w14:textId="77777777" w:rsidR="001F030C" w:rsidRDefault="001F030C">
      <w:r>
        <w:separator/>
      </w:r>
    </w:p>
    <w:p w14:paraId="0D1E261F" w14:textId="77777777" w:rsidR="001F030C" w:rsidRDefault="001F030C"/>
  </w:endnote>
  <w:endnote w:type="continuationSeparator" w:id="0">
    <w:p w14:paraId="6C6270C7" w14:textId="77777777" w:rsidR="001F030C" w:rsidRDefault="001F030C">
      <w:r>
        <w:continuationSeparator/>
      </w:r>
    </w:p>
    <w:p w14:paraId="178D76F6" w14:textId="77777777" w:rsidR="001F030C" w:rsidRDefault="001F0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FBB7" w14:textId="77777777" w:rsidR="00656265" w:rsidRDefault="00656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F3B71" w14:textId="77777777" w:rsidR="00656265" w:rsidRDefault="00656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3DAE0" w14:textId="77777777" w:rsidR="001F030C" w:rsidRDefault="001F030C">
      <w:r>
        <w:separator/>
      </w:r>
    </w:p>
    <w:p w14:paraId="6630896F" w14:textId="77777777" w:rsidR="001F030C" w:rsidRDefault="001F030C"/>
  </w:footnote>
  <w:footnote w:type="continuationSeparator" w:id="0">
    <w:p w14:paraId="1FEFDD39" w14:textId="77777777" w:rsidR="001F030C" w:rsidRDefault="001F030C">
      <w:r>
        <w:continuationSeparator/>
      </w:r>
    </w:p>
    <w:p w14:paraId="50068C94" w14:textId="77777777" w:rsidR="001F030C" w:rsidRDefault="001F03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2D89" w14:textId="77777777" w:rsidR="00656265" w:rsidRDefault="00656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1203169">
    <w:abstractNumId w:val="33"/>
  </w:num>
  <w:num w:numId="2" w16cid:durableId="2083990982">
    <w:abstractNumId w:val="24"/>
  </w:num>
  <w:num w:numId="3" w16cid:durableId="734359349">
    <w:abstractNumId w:val="39"/>
  </w:num>
  <w:num w:numId="4" w16cid:durableId="1990553582">
    <w:abstractNumId w:val="39"/>
  </w:num>
  <w:num w:numId="5" w16cid:durableId="952371189">
    <w:abstractNumId w:val="35"/>
  </w:num>
  <w:num w:numId="6" w16cid:durableId="1964189221">
    <w:abstractNumId w:val="41"/>
  </w:num>
  <w:num w:numId="7" w16cid:durableId="1805123721">
    <w:abstractNumId w:val="27"/>
  </w:num>
  <w:num w:numId="8" w16cid:durableId="58090897">
    <w:abstractNumId w:val="30"/>
  </w:num>
  <w:num w:numId="9" w16cid:durableId="1901331391">
    <w:abstractNumId w:val="29"/>
  </w:num>
  <w:num w:numId="10" w16cid:durableId="127434322">
    <w:abstractNumId w:val="11"/>
  </w:num>
  <w:num w:numId="11" w16cid:durableId="1711953398">
    <w:abstractNumId w:val="20"/>
  </w:num>
  <w:num w:numId="12" w16cid:durableId="1125277221">
    <w:abstractNumId w:val="13"/>
  </w:num>
  <w:num w:numId="13" w16cid:durableId="2073887456">
    <w:abstractNumId w:val="17"/>
  </w:num>
  <w:num w:numId="14" w16cid:durableId="1422674725">
    <w:abstractNumId w:val="12"/>
  </w:num>
  <w:num w:numId="15" w16cid:durableId="240022553">
    <w:abstractNumId w:val="38"/>
  </w:num>
  <w:num w:numId="16" w16cid:durableId="1475368536">
    <w:abstractNumId w:val="31"/>
  </w:num>
  <w:num w:numId="17" w16cid:durableId="1807159762">
    <w:abstractNumId w:val="23"/>
  </w:num>
  <w:num w:numId="18" w16cid:durableId="147942514">
    <w:abstractNumId w:val="32"/>
  </w:num>
  <w:num w:numId="19" w16cid:durableId="654070848">
    <w:abstractNumId w:val="10"/>
  </w:num>
  <w:num w:numId="20" w16cid:durableId="1933270309">
    <w:abstractNumId w:val="44"/>
  </w:num>
  <w:num w:numId="21" w16cid:durableId="2126651215">
    <w:abstractNumId w:val="16"/>
  </w:num>
  <w:num w:numId="22" w16cid:durableId="804928947">
    <w:abstractNumId w:val="19"/>
  </w:num>
  <w:num w:numId="23" w16cid:durableId="955477747">
    <w:abstractNumId w:val="43"/>
  </w:num>
  <w:num w:numId="24" w16cid:durableId="1774472625">
    <w:abstractNumId w:val="15"/>
  </w:num>
  <w:num w:numId="25" w16cid:durableId="1875731914">
    <w:abstractNumId w:val="40"/>
  </w:num>
  <w:num w:numId="26" w16cid:durableId="1333335798">
    <w:abstractNumId w:val="18"/>
  </w:num>
  <w:num w:numId="27" w16cid:durableId="510606551">
    <w:abstractNumId w:val="45"/>
  </w:num>
  <w:num w:numId="28" w16cid:durableId="2033876612">
    <w:abstractNumId w:val="9"/>
  </w:num>
  <w:num w:numId="29" w16cid:durableId="351034737">
    <w:abstractNumId w:val="7"/>
  </w:num>
  <w:num w:numId="30" w16cid:durableId="647976618">
    <w:abstractNumId w:val="6"/>
  </w:num>
  <w:num w:numId="31" w16cid:durableId="575941877">
    <w:abstractNumId w:val="5"/>
  </w:num>
  <w:num w:numId="32" w16cid:durableId="2031372265">
    <w:abstractNumId w:val="4"/>
  </w:num>
  <w:num w:numId="33" w16cid:durableId="1078558263">
    <w:abstractNumId w:val="8"/>
  </w:num>
  <w:num w:numId="34" w16cid:durableId="490486785">
    <w:abstractNumId w:val="3"/>
  </w:num>
  <w:num w:numId="35" w16cid:durableId="764037799">
    <w:abstractNumId w:val="2"/>
  </w:num>
  <w:num w:numId="36" w16cid:durableId="636109207">
    <w:abstractNumId w:val="1"/>
  </w:num>
  <w:num w:numId="37" w16cid:durableId="356396493">
    <w:abstractNumId w:val="0"/>
  </w:num>
  <w:num w:numId="38" w16cid:durableId="1151017056">
    <w:abstractNumId w:val="21"/>
  </w:num>
  <w:num w:numId="39" w16cid:durableId="1095632420">
    <w:abstractNumId w:val="37"/>
  </w:num>
  <w:num w:numId="40" w16cid:durableId="213129813">
    <w:abstractNumId w:val="46"/>
  </w:num>
  <w:num w:numId="41" w16cid:durableId="2088459576">
    <w:abstractNumId w:val="28"/>
  </w:num>
  <w:num w:numId="42" w16cid:durableId="367026678">
    <w:abstractNumId w:val="22"/>
  </w:num>
  <w:num w:numId="43" w16cid:durableId="987826365">
    <w:abstractNumId w:val="36"/>
  </w:num>
  <w:num w:numId="44" w16cid:durableId="879785485">
    <w:abstractNumId w:val="26"/>
  </w:num>
  <w:num w:numId="45" w16cid:durableId="894512215">
    <w:abstractNumId w:val="14"/>
  </w:num>
  <w:num w:numId="46" w16cid:durableId="1166165120">
    <w:abstractNumId w:val="34"/>
  </w:num>
  <w:num w:numId="47" w16cid:durableId="57629261">
    <w:abstractNumId w:val="25"/>
  </w:num>
  <w:num w:numId="48" w16cid:durableId="1302422306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68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6C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12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A8D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F9C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0C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F78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261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1F1D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FE7"/>
    <w:rsid w:val="0030003A"/>
    <w:rsid w:val="00302037"/>
    <w:rsid w:val="00302C9D"/>
    <w:rsid w:val="003047B8"/>
    <w:rsid w:val="003062AE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82E"/>
    <w:rsid w:val="003F1F82"/>
    <w:rsid w:val="003F3F6E"/>
    <w:rsid w:val="003F67CE"/>
    <w:rsid w:val="00401F16"/>
    <w:rsid w:val="0040245B"/>
    <w:rsid w:val="00402628"/>
    <w:rsid w:val="004030AF"/>
    <w:rsid w:val="0040425C"/>
    <w:rsid w:val="00410F8E"/>
    <w:rsid w:val="0041169A"/>
    <w:rsid w:val="00412392"/>
    <w:rsid w:val="00413367"/>
    <w:rsid w:val="00413FB5"/>
    <w:rsid w:val="004148F3"/>
    <w:rsid w:val="00415A82"/>
    <w:rsid w:val="00416D6F"/>
    <w:rsid w:val="00416DE6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7E3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F6C"/>
    <w:rsid w:val="00497155"/>
    <w:rsid w:val="00497C64"/>
    <w:rsid w:val="00497E5A"/>
    <w:rsid w:val="004A1EC8"/>
    <w:rsid w:val="004A2769"/>
    <w:rsid w:val="004A29ED"/>
    <w:rsid w:val="004A569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AB"/>
    <w:rsid w:val="004D05B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5C0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AB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3D1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65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AE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7C1"/>
    <w:rsid w:val="00754811"/>
    <w:rsid w:val="00755082"/>
    <w:rsid w:val="007552E4"/>
    <w:rsid w:val="00755931"/>
    <w:rsid w:val="007567F7"/>
    <w:rsid w:val="00756E30"/>
    <w:rsid w:val="0075749E"/>
    <w:rsid w:val="007579CA"/>
    <w:rsid w:val="00757D08"/>
    <w:rsid w:val="007608B3"/>
    <w:rsid w:val="00760ACC"/>
    <w:rsid w:val="007612FC"/>
    <w:rsid w:val="00761303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76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FDC"/>
    <w:rsid w:val="00866D7A"/>
    <w:rsid w:val="00866F82"/>
    <w:rsid w:val="008673B1"/>
    <w:rsid w:val="0086750A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026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421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57E88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A52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F2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615F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DC3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EEC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101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B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FBC"/>
    <w:rsid w:val="00C018B5"/>
    <w:rsid w:val="00C02F3F"/>
    <w:rsid w:val="00C042A4"/>
    <w:rsid w:val="00C062E8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4D07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F97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85C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FB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078"/>
    <w:rsid w:val="00EA5170"/>
    <w:rsid w:val="00EA6842"/>
    <w:rsid w:val="00EA6CD5"/>
    <w:rsid w:val="00EA6D2B"/>
    <w:rsid w:val="00EA711B"/>
    <w:rsid w:val="00EA7DEB"/>
    <w:rsid w:val="00EB0F78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5E3"/>
    <w:rsid w:val="00F43A53"/>
    <w:rsid w:val="00F44729"/>
    <w:rsid w:val="00F45493"/>
    <w:rsid w:val="00F47ADE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DA9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AFF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6C11-F261-43F6-902E-590E4E5A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Chris Pudney 25</cp:lastModifiedBy>
  <cp:revision>3</cp:revision>
  <cp:lastPrinted>2014-09-10T09:04:00Z</cp:lastPrinted>
  <dcterms:created xsi:type="dcterms:W3CDTF">2023-11-03T11:42:00Z</dcterms:created>
  <dcterms:modified xsi:type="dcterms:W3CDTF">2023-11-03T11:42:00Z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2023-09-20T14:15:39Z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6396d569-4577-4284-a3a2-ca9ed01fa71c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2023-09-29T15:43:55Z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e2318cfd-0398-4a2b-ac04-d30c672cf20b</vt:lpwstr>
  </property>
  <property fmtid="{D5CDD505-2E9C-101B-9397-08002B2CF9AE}" pid="15" name="MSIP_Label_17da11e7-ad83-4459-98c6-12a88e2eac78_ContentBits">
    <vt:lpwstr>0</vt:lpwstr>
  </property>
</Properties>
</file>